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/>
        <w:keepLines/>
        <w:shd w:val="clear" w:color="auto" w:fill="auto"/>
        <w:bidi w:val="0"/>
        <w:spacing w:before="0" w:after="30" w:line="360" w:lineRule="exact"/>
        <w:ind w:left="0" w:right="500" w:firstLine="0"/>
      </w:pPr>
      <w:bookmarkStart w:id="0" w:name="bookmark0"/>
      <w:r>
        <w:rPr>
          <w:lang w:val="it-IT" w:eastAsia="it-IT" w:bidi="it-IT"/>
          <w:w w:val="100"/>
          <w:spacing w:val="0"/>
          <w:color w:val="000000"/>
          <w:position w:val="0"/>
        </w:rPr>
        <w:t>Dichiarazione sostitutiva di certificazione</w:t>
      </w:r>
      <w:bookmarkEnd w:id="0"/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500" w:firstLine="0"/>
      </w:pPr>
      <w:bookmarkStart w:id="1" w:name="bookmark1"/>
      <w:r>
        <w:rPr>
          <w:lang w:val="it-IT" w:eastAsia="it-IT" w:bidi="it-IT"/>
          <w:w w:val="100"/>
          <w:spacing w:val="0"/>
          <w:color w:val="000000"/>
          <w:position w:val="0"/>
        </w:rPr>
        <w:t>autocertificazione generica</w:t>
      </w:r>
      <w:bookmarkEnd w:id="1"/>
      <w:r>
        <w:rPr>
          <w:lang w:val="it-IT" w:eastAsia="it-IT" w:bidi="it-IT"/>
          <w:w w:val="100"/>
          <w:spacing w:val="0"/>
          <w:color w:val="000000"/>
          <w:position w:val="0"/>
        </w:rPr>
        <w:br/>
      </w:r>
      <w:r>
        <w:rPr>
          <w:rStyle w:val="CharStyle11"/>
        </w:rPr>
        <w:t>(art.2legge 4 gennaio 1968, n.15 come modificato dall'art.3, comma 10,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21" w:line="150" w:lineRule="exact"/>
        <w:ind w:left="0" w:right="50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Legge 15.05.1997, n.127 dal D.P.R. 20.10.1998, n.403 e succ.modifiche e integrazioni)</w:t>
      </w:r>
    </w:p>
    <w:p>
      <w:pPr>
        <w:pStyle w:val="Style13"/>
        <w:tabs>
          <w:tab w:leader="underscore" w:pos="76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ll/la Sottoscritto/a</w:t>
        <w:tab/>
      </w:r>
    </w:p>
    <w:p>
      <w:pPr>
        <w:pStyle w:val="Style13"/>
        <w:tabs>
          <w:tab w:leader="underscore" w:pos="76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codice fiscale:</w:t>
        <w:tab/>
      </w:r>
    </w:p>
    <w:p>
      <w:pPr>
        <w:pStyle w:val="Style13"/>
        <w:tabs>
          <w:tab w:leader="underscore" w:pos="5654" w:val="left"/>
          <w:tab w:leader="underscore" w:pos="6331" w:val="left"/>
          <w:tab w:leader="underscore" w:pos="68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nato/a a</w:t>
        <w:tab/>
        <w:t>(</w:t>
        <w:tab/>
        <w:t>) il</w:t>
        <w:tab/>
      </w:r>
    </w:p>
    <w:p>
      <w:pPr>
        <w:pStyle w:val="Style13"/>
        <w:tabs>
          <w:tab w:leader="underscore" w:pos="3696" w:val="left"/>
          <w:tab w:leader="underscore" w:pos="4378" w:val="left"/>
          <w:tab w:leader="underscore" w:pos="8035" w:val="left"/>
          <w:tab w:leader="underscore" w:pos="8890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residente a</w:t>
        <w:tab/>
        <w:t>(</w:t>
        <w:tab/>
        <w:t>) in</w:t>
        <w:tab/>
        <w:t>n°</w:t>
        <w:tab/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381" w:line="341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consapevole che chiunque rilascia dichiarazioni mendaci è punito ai sensi del codice penale e delle leggi speciali in materia, ai sensi e per gli effetti dell'art. 46 D.P.R. n. 445/2000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4752" w:line="240" w:lineRule="exact"/>
        <w:ind w:left="0" w:right="50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DICHIARA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500" w:firstLine="0"/>
        <w:sectPr>
          <w:footnotePr>
            <w:pos w:val="pageBottom"/>
            <w:numFmt w:val="chicago"/>
            <w:numRestart w:val="eachPage"/>
          </w:footnotePr>
          <w:pgSz w:w="12240" w:h="20160"/>
          <w:pgMar w:top="1449" w:left="782" w:right="1257" w:bottom="1449" w:header="0" w:footer="3" w:gutter="0"/>
          <w:rtlGutter w:val="0"/>
          <w:cols w:space="720"/>
          <w:noEndnote/>
          <w:docGrid w:linePitch="360"/>
        </w:sectPr>
      </w:pPr>
      <w:r>
        <w:rPr>
          <w:lang w:val="it-IT" w:eastAsia="it-IT" w:bidi="it-IT"/>
          <w:w w:val="100"/>
          <w:spacing w:val="0"/>
          <w:color w:val="000000"/>
          <w:position w:val="0"/>
        </w:rPr>
        <w:t>Esente da imposta di bollo ai sensi dell'art. 37 D.P.R. 28 dicembre 2000, n. 455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Cosa si può autocertificare:</w:t>
      </w:r>
    </w:p>
    <w:p>
      <w:pPr>
        <w:pStyle w:val="Style17"/>
        <w:numPr>
          <w:ilvl w:val="0"/>
          <w:numId w:val="1"/>
        </w:numPr>
        <w:tabs>
          <w:tab w:leader="none" w:pos="12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Luogo e data di nascita, residenza, cittadinanza, godimento dei diritti civili e politici;</w:t>
      </w:r>
    </w:p>
    <w:p>
      <w:pPr>
        <w:pStyle w:val="Style17"/>
        <w:numPr>
          <w:ilvl w:val="0"/>
          <w:numId w:val="1"/>
        </w:numPr>
        <w:tabs>
          <w:tab w:leader="none" w:pos="12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Stato di celibe, coniugato, vedovo o stato libero, stato di famiglia, esistenza in vita;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Nascita del figlio, morte del coniuge, del genitore, del figlio, ecc,;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80" w:right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Tutti i dati a conoscenza dell’interessato contenuti nei registri di stato civile (es. maternità, paternità, separazione o comunione dei beni);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80" w:right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Iscrizione in albi o elenchi tenuti da Pubbliche Amministrazioni (esempio l’iscrizione alla Camera di Commercio);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Appartenenza ad ordini professionali;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80" w:right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Titoli di studio, di specializzazione, di aggiornamento, di formazione, di abilitazione, qualifica professionale, esami sostenuti, qualifica tecnica;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Situazione reddituale o economica, assolvimento obblighi contributivi;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80" w:right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Possesso e numero del codice fiscale, della partita IVA e qualsiasi dato contenuto nell’anagrafe tributaria;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Stato di disoccupazione, qualità di pensionato e categorie di pensione;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Qualità di studente;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80" w:right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Qualità di legale rappresentante di persone fisiche e giuridiche, di tutore, di curatore e simili;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Iscrizione presso associazioni o formazioni sociali di qualsiasi tipo;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80" w:right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Tutte le situazioni relative aH’adempimento degli obblighi militari, comprese quelle attestate nel foglio matricolare dello stato di servizio;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80" w:right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Non aver riportato condanne penali e non essere destinatario di provvedimenti iscritti nel casellario giudiziale;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Non essere a conoscenza di essere sottoposto a procedimenti penali;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80" w:right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Non trovarsi in stato di liquidazione o di fallimento e non aver presentato domanda di concordato;</w:t>
      </w:r>
    </w:p>
    <w:p>
      <w:pPr>
        <w:pStyle w:val="Style17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20" w:right="0" w:firstLine="0"/>
        <w:sectPr>
          <w:pgSz w:w="12240" w:h="20160"/>
          <w:pgMar w:top="1723" w:left="782" w:right="1257" w:bottom="1723" w:header="0" w:footer="3" w:gutter="0"/>
          <w:rtlGutter w:val="0"/>
          <w:cols w:space="720"/>
          <w:noEndnote/>
          <w:docGrid w:linePitch="360"/>
        </w:sectPr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Vivere a carico.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158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Firma del dichiarante</w:t>
        <w:br/>
        <w:t>(per esteso e leggibile)* *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60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* La firma non va autenticata, né deve necessariamente avvenire alla presenza dell'impiegato dell'Ente che ha richiesto il certificato.</w:t>
      </w:r>
    </w:p>
    <w:sectPr>
      <w:type w:val="continuous"/>
      <w:pgSz w:w="12240" w:h="20160"/>
      <w:pgMar w:top="1723" w:left="782" w:right="1257" w:bottom="172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&gt;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chicago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ota a piè di pagina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6">
    <w:name w:val="Nota a piè di pagina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8">
    <w:name w:val="Titolo #1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character" w:customStyle="1" w:styleId="CharStyle10">
    <w:name w:val="Titolo #2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1">
    <w:name w:val="Corpo del testo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4">
    <w:name w:val="Corpo del testo (4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6">
    <w:name w:val="Corpo del testo (5)_"/>
    <w:basedOn w:val="DefaultParagraphFont"/>
    <w:link w:val="Style15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8">
    <w:name w:val="Corpo del testo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9">
    <w:name w:val="Corpo del testo (2) + Georgia,15 pt,Grassetto,Corsivo"/>
    <w:basedOn w:val="CharStyle18"/>
    <w:rPr>
      <w:lang w:val="it-IT" w:eastAsia="it-IT" w:bidi="it-IT"/>
      <w:b/>
      <w:bCs/>
      <w:i/>
      <w:iCs/>
      <w:sz w:val="30"/>
      <w:szCs w:val="30"/>
      <w:rFonts w:ascii="Georgia" w:eastAsia="Georgia" w:hAnsi="Georgia" w:cs="Georgia"/>
      <w:w w:val="100"/>
      <w:spacing w:val="0"/>
      <w:color w:val="000000"/>
      <w:position w:val="0"/>
    </w:rPr>
  </w:style>
  <w:style w:type="paragraph" w:customStyle="1" w:styleId="Style3">
    <w:name w:val="Nota a piè di pagina (2)"/>
    <w:basedOn w:val="Normal"/>
    <w:link w:val="CharStyle4"/>
    <w:pPr>
      <w:widowControl w:val="0"/>
      <w:shd w:val="clear" w:color="auto" w:fill="FFFFFF"/>
      <w:jc w:val="center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5">
    <w:name w:val="Nota a piè di pagina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7">
    <w:name w:val="Titolo #1"/>
    <w:basedOn w:val="Normal"/>
    <w:link w:val="CharStyle8"/>
    <w:pPr>
      <w:widowControl w:val="0"/>
      <w:shd w:val="clear" w:color="auto" w:fill="FFFFFF"/>
      <w:jc w:val="center"/>
      <w:outlineLvl w:val="0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paragraph" w:customStyle="1" w:styleId="Style9">
    <w:name w:val="Titolo #2"/>
    <w:basedOn w:val="Normal"/>
    <w:link w:val="CharStyle10"/>
    <w:pPr>
      <w:widowControl w:val="0"/>
      <w:shd w:val="clear" w:color="auto" w:fill="FFFFFF"/>
      <w:jc w:val="center"/>
      <w:outlineLvl w:val="1"/>
      <w:spacing w:before="120" w:after="30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2">
    <w:name w:val="Corpo del testo (3)"/>
    <w:basedOn w:val="Normal"/>
    <w:link w:val="CharStyle11"/>
    <w:pPr>
      <w:widowControl w:val="0"/>
      <w:shd w:val="clear" w:color="auto" w:fill="FFFFFF"/>
      <w:jc w:val="center"/>
      <w:spacing w:before="30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3">
    <w:name w:val="Corpo del testo (4)"/>
    <w:basedOn w:val="Normal"/>
    <w:link w:val="CharStyle14"/>
    <w:pPr>
      <w:widowControl w:val="0"/>
      <w:shd w:val="clear" w:color="auto" w:fill="FFFFFF"/>
      <w:jc w:val="both"/>
      <w:spacing w:before="600" w:line="629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5">
    <w:name w:val="Corpo del testo (5)"/>
    <w:basedOn w:val="Normal"/>
    <w:link w:val="CharStyle16"/>
    <w:pPr>
      <w:widowControl w:val="0"/>
      <w:shd w:val="clear" w:color="auto" w:fill="FFFFFF"/>
      <w:jc w:val="center"/>
      <w:spacing w:before="300" w:after="480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7">
    <w:name w:val="Corpo del testo (2)"/>
    <w:basedOn w:val="Normal"/>
    <w:link w:val="CharStyle18"/>
    <w:pPr>
      <w:widowControl w:val="0"/>
      <w:shd w:val="clear" w:color="auto" w:fill="FFFFFF"/>
      <w:spacing w:line="274" w:lineRule="exact"/>
      <w:ind w:hanging="360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